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14" w:rsidRPr="00A62FE0" w:rsidRDefault="004C58D2" w:rsidP="00637553">
      <w:pPr>
        <w:pStyle w:val="prastasistinklapis"/>
        <w:jc w:val="center"/>
        <w:rPr>
          <w:rStyle w:val="Grietas"/>
          <w:rFonts w:ascii="Times New Roman" w:hAnsi="Times New Roman"/>
          <w:i/>
          <w:color w:val="000000"/>
          <w:sz w:val="24"/>
          <w:szCs w:val="24"/>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37553" w:rsidRPr="00A62FE0" w:rsidRDefault="00C530E6" w:rsidP="00637553">
      <w:pPr>
        <w:pStyle w:val="prastasistinklapis"/>
        <w:jc w:val="center"/>
        <w:rPr>
          <w:rFonts w:ascii="Times New Roman" w:hAnsi="Times New Roman"/>
          <w:color w:val="000000"/>
          <w:sz w:val="24"/>
          <w:szCs w:val="24"/>
        </w:rPr>
      </w:pPr>
      <w:r w:rsidRPr="00A62FE0">
        <w:rPr>
          <w:rStyle w:val="Grietas"/>
          <w:rFonts w:ascii="Times New Roman" w:hAnsi="Times New Roman"/>
          <w:color w:val="000000"/>
          <w:sz w:val="24"/>
          <w:szCs w:val="24"/>
        </w:rPr>
        <w:t>ROKIŠKIO</w:t>
      </w:r>
      <w:r w:rsidR="00637553" w:rsidRPr="00A62FE0">
        <w:rPr>
          <w:rStyle w:val="Grietas"/>
          <w:rFonts w:ascii="Times New Roman" w:hAnsi="Times New Roman"/>
          <w:color w:val="000000"/>
          <w:sz w:val="24"/>
          <w:szCs w:val="24"/>
        </w:rPr>
        <w:t xml:space="preserve"> RAJONO SAVIVALDYBĖS TARYBA</w:t>
      </w:r>
    </w:p>
    <w:p w:rsidR="00637553" w:rsidRPr="00A62FE0" w:rsidRDefault="00637553" w:rsidP="00F766BA">
      <w:pPr>
        <w:pStyle w:val="Default"/>
        <w:jc w:val="center"/>
      </w:pPr>
      <w:r w:rsidRPr="00A62FE0">
        <w:rPr>
          <w:rStyle w:val="Grietas"/>
        </w:rPr>
        <w:t>S</w:t>
      </w:r>
      <w:r w:rsidR="004C58D2">
        <w:rPr>
          <w:rStyle w:val="Grietas"/>
        </w:rPr>
        <w:t xml:space="preserve"> </w:t>
      </w:r>
      <w:r w:rsidRPr="00A62FE0">
        <w:rPr>
          <w:rStyle w:val="Grietas"/>
        </w:rPr>
        <w:t>P</w:t>
      </w:r>
      <w:r w:rsidR="004C58D2">
        <w:rPr>
          <w:rStyle w:val="Grietas"/>
        </w:rPr>
        <w:t xml:space="preserve"> </w:t>
      </w:r>
      <w:r w:rsidRPr="00A62FE0">
        <w:rPr>
          <w:rStyle w:val="Grietas"/>
        </w:rPr>
        <w:t>R</w:t>
      </w:r>
      <w:r w:rsidR="004C58D2">
        <w:rPr>
          <w:rStyle w:val="Grietas"/>
        </w:rPr>
        <w:t xml:space="preserve"> </w:t>
      </w:r>
      <w:r w:rsidRPr="00A62FE0">
        <w:rPr>
          <w:rStyle w:val="Grietas"/>
        </w:rPr>
        <w:t>E</w:t>
      </w:r>
      <w:r w:rsidR="004C58D2">
        <w:rPr>
          <w:rStyle w:val="Grietas"/>
        </w:rPr>
        <w:t xml:space="preserve"> </w:t>
      </w:r>
      <w:r w:rsidRPr="00A62FE0">
        <w:rPr>
          <w:rStyle w:val="Grietas"/>
        </w:rPr>
        <w:t>N</w:t>
      </w:r>
      <w:r w:rsidR="004C58D2">
        <w:rPr>
          <w:rStyle w:val="Grietas"/>
        </w:rPr>
        <w:t xml:space="preserve"> </w:t>
      </w:r>
      <w:r w:rsidRPr="00A62FE0">
        <w:rPr>
          <w:rStyle w:val="Grietas"/>
        </w:rPr>
        <w:t>D</w:t>
      </w:r>
      <w:r w:rsidR="004C58D2">
        <w:rPr>
          <w:rStyle w:val="Grietas"/>
        </w:rPr>
        <w:t xml:space="preserve"> </w:t>
      </w:r>
      <w:r w:rsidRPr="00A62FE0">
        <w:rPr>
          <w:rStyle w:val="Grietas"/>
        </w:rPr>
        <w:t>I</w:t>
      </w:r>
      <w:r w:rsidR="004C58D2">
        <w:rPr>
          <w:rStyle w:val="Grietas"/>
        </w:rPr>
        <w:t xml:space="preserve"> </w:t>
      </w:r>
      <w:r w:rsidRPr="00A62FE0">
        <w:rPr>
          <w:rStyle w:val="Grietas"/>
        </w:rPr>
        <w:t>M</w:t>
      </w:r>
      <w:r w:rsidR="004C58D2">
        <w:rPr>
          <w:rStyle w:val="Grietas"/>
        </w:rPr>
        <w:t xml:space="preserve"> </w:t>
      </w:r>
      <w:r w:rsidRPr="00A62FE0">
        <w:rPr>
          <w:rStyle w:val="Grietas"/>
        </w:rPr>
        <w:t>A</w:t>
      </w:r>
      <w:r w:rsidR="004C58D2">
        <w:rPr>
          <w:rStyle w:val="Grietas"/>
        </w:rPr>
        <w:t xml:space="preserve"> </w:t>
      </w:r>
      <w:r w:rsidRPr="00A62FE0">
        <w:rPr>
          <w:rStyle w:val="Grietas"/>
        </w:rPr>
        <w:t>S</w:t>
      </w:r>
      <w:r w:rsidRPr="00A62FE0">
        <w:rPr>
          <w:b/>
          <w:bCs/>
        </w:rPr>
        <w:br/>
      </w:r>
      <w:r w:rsidRPr="00A62FE0">
        <w:rPr>
          <w:rStyle w:val="Grietas"/>
        </w:rPr>
        <w:t>DĖL</w:t>
      </w:r>
      <w:r w:rsidR="00A27CF4" w:rsidRPr="00A62FE0">
        <w:rPr>
          <w:rStyle w:val="Grietas"/>
        </w:rPr>
        <w:t xml:space="preserve"> ROKIŠKIO RAJONO SAVIVALDYBĖS TARYBOS 2015 M. GEGUŽĖS 29 D.</w:t>
      </w:r>
      <w:r w:rsidR="00F766BA" w:rsidRPr="00A62FE0">
        <w:rPr>
          <w:rStyle w:val="Grietas"/>
        </w:rPr>
        <w:t xml:space="preserve"> SPRENDIMO NR. TS-150 „DĖL ROKIŠKIO RAJONO SAVIVALDYBĖS ANTIKORUPCIJOS KOMISIJOS SUDARYMO“ DALINIO PAKEITIMO</w:t>
      </w:r>
    </w:p>
    <w:p w:rsidR="00F766BA" w:rsidRPr="00A62FE0" w:rsidRDefault="00F766BA" w:rsidP="00C530E6">
      <w:pPr>
        <w:jc w:val="center"/>
      </w:pPr>
    </w:p>
    <w:p w:rsidR="00637553" w:rsidRPr="00A62FE0" w:rsidRDefault="00637553" w:rsidP="00C530E6">
      <w:pPr>
        <w:jc w:val="center"/>
      </w:pPr>
      <w:r w:rsidRPr="00A62FE0">
        <w:t>20</w:t>
      </w:r>
      <w:r w:rsidR="00C927FA" w:rsidRPr="00A62FE0">
        <w:t>1</w:t>
      </w:r>
      <w:r w:rsidR="00F766BA" w:rsidRPr="00A62FE0">
        <w:t>7</w:t>
      </w:r>
      <w:r w:rsidRPr="00A62FE0">
        <w:t xml:space="preserve"> m. </w:t>
      </w:r>
      <w:r w:rsidR="00F766BA" w:rsidRPr="00A62FE0">
        <w:t>lapkričio 30 d. Nr. TS-</w:t>
      </w:r>
      <w:r w:rsidR="00C530E6" w:rsidRPr="00A62FE0">
        <w:br/>
        <w:t>Rokiškis</w:t>
      </w:r>
    </w:p>
    <w:p w:rsidR="006E4FBF" w:rsidRDefault="006E4FBF" w:rsidP="008C3BAD">
      <w:pPr>
        <w:jc w:val="both"/>
      </w:pPr>
    </w:p>
    <w:p w:rsidR="004C58D2" w:rsidRPr="00A62FE0" w:rsidRDefault="004C58D2" w:rsidP="008C3BAD">
      <w:pPr>
        <w:jc w:val="both"/>
      </w:pPr>
    </w:p>
    <w:p w:rsidR="00D32194" w:rsidRPr="00A62FE0" w:rsidRDefault="00637553" w:rsidP="00D32194">
      <w:pPr>
        <w:pStyle w:val="Default"/>
        <w:ind w:firstLine="709"/>
        <w:jc w:val="both"/>
      </w:pPr>
      <w:r w:rsidRPr="00A62FE0">
        <w:t xml:space="preserve">Vadovaudamasi Lietuvos Respublikos vietos savivaldos įstatymo </w:t>
      </w:r>
      <w:r w:rsidR="00F766BA" w:rsidRPr="00A62FE0">
        <w:t>18</w:t>
      </w:r>
      <w:r w:rsidR="008C3BAD" w:rsidRPr="00A62FE0">
        <w:t xml:space="preserve"> straipsnio </w:t>
      </w:r>
      <w:r w:rsidR="009E7C18" w:rsidRPr="00A62FE0">
        <w:t>1 dalimi</w:t>
      </w:r>
      <w:r w:rsidR="009934C1" w:rsidRPr="00A62FE0">
        <w:t>,</w:t>
      </w:r>
      <w:r w:rsidR="008C3BAD" w:rsidRPr="00A62FE0">
        <w:t xml:space="preserve"> </w:t>
      </w:r>
      <w:r w:rsidR="00F766BA" w:rsidRPr="00A62FE0">
        <w:t>15 straipsnio 1 dalimi</w:t>
      </w:r>
      <w:r w:rsidR="0079621F" w:rsidRPr="00A62FE0">
        <w:t xml:space="preserve">, </w:t>
      </w:r>
      <w:r w:rsidR="00C530E6" w:rsidRPr="00A62FE0">
        <w:t>Rokiškio</w:t>
      </w:r>
      <w:r w:rsidRPr="00A62FE0">
        <w:t xml:space="preserve"> rajono savivaldybės taryba</w:t>
      </w:r>
      <w:r w:rsidR="00AE51B5" w:rsidRPr="00A62FE0">
        <w:t xml:space="preserve"> </w:t>
      </w:r>
      <w:r w:rsidR="00404C28" w:rsidRPr="00A62FE0">
        <w:t xml:space="preserve">n </w:t>
      </w:r>
      <w:r w:rsidR="00C530E6" w:rsidRPr="00A62FE0">
        <w:t>u</w:t>
      </w:r>
      <w:r w:rsidR="00404C28" w:rsidRPr="00A62FE0">
        <w:t xml:space="preserve"> </w:t>
      </w:r>
      <w:r w:rsidR="00C530E6" w:rsidRPr="00A62FE0">
        <w:t>s p r e n d ž i a:</w:t>
      </w:r>
    </w:p>
    <w:p w:rsidR="00D32194" w:rsidRPr="00A62FE0" w:rsidRDefault="00D32194" w:rsidP="00D32194">
      <w:pPr>
        <w:pStyle w:val="Default"/>
        <w:ind w:firstLine="709"/>
        <w:jc w:val="both"/>
      </w:pPr>
      <w:r w:rsidRPr="00A62FE0">
        <w:t xml:space="preserve">1. Pakeisti Rokiškio rajono savivaldybės tarybos 2015 m. gegužės 29 d. sprendimo Nr. TS-150 „Dėl Rokiškio rajono savivaldybės </w:t>
      </w:r>
      <w:r w:rsidR="00DC4B7C" w:rsidRPr="00A62FE0">
        <w:t>a</w:t>
      </w:r>
      <w:r w:rsidRPr="00A62FE0">
        <w:t>ntikorupcijos komisijos sudarymo“ 1 punktą ir išdėstyti jį nauja redakcija:</w:t>
      </w:r>
    </w:p>
    <w:p w:rsidR="00D32194" w:rsidRPr="00A62FE0" w:rsidRDefault="00D32194" w:rsidP="00D32194">
      <w:pPr>
        <w:pStyle w:val="Default"/>
        <w:ind w:firstLine="709"/>
        <w:jc w:val="both"/>
      </w:pPr>
      <w:r w:rsidRPr="00A62FE0">
        <w:t xml:space="preserve">„1. Sudaryti Rokiškio rajono savivaldybės </w:t>
      </w:r>
      <w:r w:rsidR="00235770" w:rsidRPr="00A62FE0">
        <w:t>a</w:t>
      </w:r>
      <w:r w:rsidRPr="00A62FE0">
        <w:t>ntikorupcijos komisiją:</w:t>
      </w:r>
    </w:p>
    <w:p w:rsidR="00D32194" w:rsidRPr="00A62FE0" w:rsidRDefault="00D32194" w:rsidP="00D32194">
      <w:pPr>
        <w:pStyle w:val="Default"/>
        <w:ind w:firstLine="709"/>
        <w:jc w:val="both"/>
      </w:pPr>
      <w:r w:rsidRPr="00A62FE0">
        <w:t xml:space="preserve">Stasys </w:t>
      </w:r>
      <w:proofErr w:type="spellStart"/>
      <w:r w:rsidRPr="00A62FE0">
        <w:t>Meliūnas</w:t>
      </w:r>
      <w:proofErr w:type="spellEnd"/>
      <w:r w:rsidRPr="00A62FE0">
        <w:t xml:space="preserve"> – tarybos narys;</w:t>
      </w:r>
    </w:p>
    <w:p w:rsidR="00485FD0" w:rsidRPr="00A62FE0" w:rsidRDefault="00485FD0" w:rsidP="00485FD0">
      <w:pPr>
        <w:pStyle w:val="Default"/>
        <w:ind w:firstLine="709"/>
        <w:jc w:val="both"/>
      </w:pPr>
      <w:r w:rsidRPr="00A62FE0">
        <w:t xml:space="preserve">Gintaras </w:t>
      </w:r>
      <w:proofErr w:type="spellStart"/>
      <w:r w:rsidRPr="00A62FE0">
        <w:t>Girštautas</w:t>
      </w:r>
      <w:proofErr w:type="spellEnd"/>
      <w:r w:rsidRPr="00A62FE0">
        <w:t xml:space="preserve"> – tarybos narys;</w:t>
      </w:r>
    </w:p>
    <w:p w:rsidR="00D32194" w:rsidRPr="00A62FE0" w:rsidRDefault="00D32194" w:rsidP="00D32194">
      <w:pPr>
        <w:pStyle w:val="Default"/>
        <w:ind w:firstLine="709"/>
        <w:jc w:val="both"/>
      </w:pPr>
      <w:r w:rsidRPr="00A62FE0">
        <w:t>Vytautas Masiulis – tarybos narys;</w:t>
      </w:r>
    </w:p>
    <w:p w:rsidR="00D32194" w:rsidRPr="00A62FE0" w:rsidRDefault="00D32194" w:rsidP="00D32194">
      <w:pPr>
        <w:pStyle w:val="Default"/>
        <w:ind w:firstLine="709"/>
        <w:jc w:val="both"/>
      </w:pPr>
      <w:r w:rsidRPr="00A62FE0">
        <w:t>Vilius Pliuškis – tarybos narys;</w:t>
      </w:r>
    </w:p>
    <w:p w:rsidR="00D32194" w:rsidRPr="00A62FE0" w:rsidRDefault="00D32194" w:rsidP="00D32194">
      <w:pPr>
        <w:pStyle w:val="Default"/>
        <w:ind w:firstLine="709"/>
        <w:jc w:val="both"/>
      </w:pPr>
      <w:r w:rsidRPr="00A62FE0">
        <w:t xml:space="preserve">Zenonas </w:t>
      </w:r>
      <w:proofErr w:type="spellStart"/>
      <w:r w:rsidRPr="00A62FE0">
        <w:t>Viduolis</w:t>
      </w:r>
      <w:proofErr w:type="spellEnd"/>
      <w:r w:rsidRPr="00A62FE0">
        <w:t xml:space="preserve"> – tarybos narys;</w:t>
      </w:r>
    </w:p>
    <w:p w:rsidR="00485FD0" w:rsidRPr="00A62FE0" w:rsidRDefault="00485FD0" w:rsidP="00485FD0">
      <w:pPr>
        <w:pStyle w:val="Default"/>
        <w:ind w:firstLine="709"/>
        <w:jc w:val="both"/>
      </w:pPr>
      <w:bookmarkStart w:id="0" w:name="_GoBack"/>
      <w:r>
        <w:t xml:space="preserve">Vytautas Vilys </w:t>
      </w:r>
      <w:r w:rsidRPr="00A62FE0">
        <w:t xml:space="preserve"> – tarybos narys;</w:t>
      </w:r>
    </w:p>
    <w:bookmarkEnd w:id="0"/>
    <w:p w:rsidR="00D32194" w:rsidRPr="00A62FE0" w:rsidRDefault="00D32194" w:rsidP="00D32194">
      <w:pPr>
        <w:pStyle w:val="Default"/>
        <w:ind w:firstLine="709"/>
        <w:jc w:val="both"/>
      </w:pPr>
      <w:r w:rsidRPr="00A62FE0">
        <w:t xml:space="preserve">Inga </w:t>
      </w:r>
      <w:proofErr w:type="spellStart"/>
      <w:r w:rsidRPr="00A62FE0">
        <w:t>Belovienė</w:t>
      </w:r>
      <w:proofErr w:type="spellEnd"/>
      <w:r w:rsidRPr="00A62FE0">
        <w:t xml:space="preserve"> – Rokiškio kaimiškosios seniūnijos Bajorų kaimo bendruomenės pirmininkė;</w:t>
      </w:r>
    </w:p>
    <w:p w:rsidR="00D32194" w:rsidRPr="00A62FE0" w:rsidRDefault="00D32194" w:rsidP="00D32194">
      <w:pPr>
        <w:pStyle w:val="Default"/>
        <w:ind w:firstLine="709"/>
        <w:jc w:val="both"/>
      </w:pPr>
      <w:r w:rsidRPr="00A62FE0">
        <w:t xml:space="preserve">Gediminas </w:t>
      </w:r>
      <w:proofErr w:type="spellStart"/>
      <w:r w:rsidRPr="00A62FE0">
        <w:t>Kriovė</w:t>
      </w:r>
      <w:proofErr w:type="spellEnd"/>
      <w:r w:rsidRPr="00A62FE0">
        <w:t xml:space="preserve"> – II Rokiškio miesto </w:t>
      </w:r>
      <w:proofErr w:type="spellStart"/>
      <w:r w:rsidRPr="00A62FE0">
        <w:t>seniūnaitijos</w:t>
      </w:r>
      <w:proofErr w:type="spellEnd"/>
      <w:r w:rsidRPr="00A62FE0">
        <w:t xml:space="preserve"> </w:t>
      </w:r>
      <w:proofErr w:type="spellStart"/>
      <w:r w:rsidRPr="00A62FE0">
        <w:t>seniūnaitis</w:t>
      </w:r>
      <w:proofErr w:type="spellEnd"/>
      <w:r w:rsidRPr="00A62FE0">
        <w:t>;</w:t>
      </w:r>
    </w:p>
    <w:p w:rsidR="00D32194" w:rsidRPr="00A62FE0" w:rsidRDefault="00D32194" w:rsidP="00D32194">
      <w:pPr>
        <w:pStyle w:val="Default"/>
        <w:ind w:firstLine="709"/>
        <w:jc w:val="both"/>
      </w:pPr>
      <w:r w:rsidRPr="00A62FE0">
        <w:t xml:space="preserve">Nijolė Jurevičiūtė – V Rokiškio miesto </w:t>
      </w:r>
      <w:proofErr w:type="spellStart"/>
      <w:r w:rsidRPr="00A62FE0">
        <w:t>seniūnaitijos</w:t>
      </w:r>
      <w:proofErr w:type="spellEnd"/>
      <w:r w:rsidRPr="00A62FE0">
        <w:t xml:space="preserve"> </w:t>
      </w:r>
      <w:proofErr w:type="spellStart"/>
      <w:r w:rsidRPr="00A62FE0">
        <w:t>seniūnaitė</w:t>
      </w:r>
      <w:proofErr w:type="spellEnd"/>
      <w:r w:rsidRPr="00A62FE0">
        <w:t>;</w:t>
      </w:r>
    </w:p>
    <w:p w:rsidR="00D32194" w:rsidRPr="00A62FE0" w:rsidRDefault="00D32194" w:rsidP="00D32194">
      <w:pPr>
        <w:pStyle w:val="Default"/>
        <w:ind w:firstLine="709"/>
        <w:jc w:val="both"/>
      </w:pPr>
      <w:r w:rsidRPr="00A62FE0">
        <w:t xml:space="preserve">Valdas </w:t>
      </w:r>
      <w:proofErr w:type="spellStart"/>
      <w:r w:rsidRPr="00A62FE0">
        <w:t>Nauburaitis</w:t>
      </w:r>
      <w:proofErr w:type="spellEnd"/>
      <w:r w:rsidRPr="00A62FE0">
        <w:t xml:space="preserve"> – IV Rokiškio miesto </w:t>
      </w:r>
      <w:proofErr w:type="spellStart"/>
      <w:r w:rsidRPr="00A62FE0">
        <w:t>seniūnaitijos</w:t>
      </w:r>
      <w:proofErr w:type="spellEnd"/>
      <w:r w:rsidRPr="00A62FE0">
        <w:t xml:space="preserve"> </w:t>
      </w:r>
      <w:proofErr w:type="spellStart"/>
      <w:r w:rsidRPr="00A62FE0">
        <w:t>seniūnaitis</w:t>
      </w:r>
      <w:proofErr w:type="spellEnd"/>
      <w:r w:rsidRPr="00A62FE0">
        <w:t>“.</w:t>
      </w:r>
    </w:p>
    <w:p w:rsidR="00DC4B7C" w:rsidRPr="00A62FE0" w:rsidRDefault="00D32194" w:rsidP="00D32194">
      <w:pPr>
        <w:pStyle w:val="Default"/>
        <w:ind w:firstLine="709"/>
        <w:jc w:val="both"/>
      </w:pPr>
      <w:r w:rsidRPr="00A62FE0">
        <w:t xml:space="preserve">2. Pakeisti </w:t>
      </w:r>
      <w:r w:rsidR="00DC4B7C" w:rsidRPr="00A62FE0">
        <w:t>Rokiškio rajono savivaldybės tarybos 2015 m. gegužės 29 d. sprendimo Nr. TS-150 „Dėl Rokiškio rajono savivaldybės antikorupcijos komisijos sudarymo“ 2 punktą ir jį išdėstyti taip:</w:t>
      </w:r>
    </w:p>
    <w:p w:rsidR="00DC4B7C" w:rsidRPr="00A62FE0" w:rsidRDefault="00DC4B7C" w:rsidP="00D32194">
      <w:pPr>
        <w:pStyle w:val="Default"/>
        <w:ind w:firstLine="709"/>
        <w:jc w:val="both"/>
      </w:pPr>
      <w:r w:rsidRPr="00A62FE0">
        <w:t xml:space="preserve">„2. Komisijos pirmininku paskirti savivaldybės tarybos narį Stasį </w:t>
      </w:r>
      <w:proofErr w:type="spellStart"/>
      <w:r w:rsidRPr="00A62FE0">
        <w:t>Meliūną</w:t>
      </w:r>
      <w:proofErr w:type="spellEnd"/>
      <w:r w:rsidRPr="00A62FE0">
        <w:t>“.</w:t>
      </w:r>
    </w:p>
    <w:p w:rsidR="00542A7C" w:rsidRPr="00A62FE0" w:rsidRDefault="00DC4B7C" w:rsidP="0088332F">
      <w:pPr>
        <w:pStyle w:val="Default"/>
        <w:ind w:firstLine="709"/>
        <w:jc w:val="both"/>
      </w:pPr>
      <w:r w:rsidRPr="00A62FE0">
        <w:t xml:space="preserve">3. </w:t>
      </w:r>
      <w:r w:rsidR="0088332F" w:rsidRPr="00A62FE0">
        <w:t>Pripažinti netekusiais galios</w:t>
      </w:r>
      <w:r w:rsidR="00542A7C" w:rsidRPr="00A62FE0">
        <w:t>:</w:t>
      </w:r>
    </w:p>
    <w:p w:rsidR="00542A7C" w:rsidRPr="00A62FE0" w:rsidRDefault="0088332F" w:rsidP="0088332F">
      <w:pPr>
        <w:pStyle w:val="Default"/>
        <w:ind w:firstLine="709"/>
        <w:jc w:val="both"/>
      </w:pPr>
      <w:r w:rsidRPr="00A62FE0">
        <w:t>Rokiškio rajono savivaldybės tarybos 2015 m. spalio 30 d. sprendimą Nr. TS-212 „Dėl Rokiškio rajono savivaldybės tarybos 2015 m. gegužės 29 d. sprendimo Nr. TS-15</w:t>
      </w:r>
      <w:r w:rsidR="00D12807" w:rsidRPr="00A62FE0">
        <w:t>0</w:t>
      </w:r>
      <w:r w:rsidRPr="00A62FE0">
        <w:t xml:space="preserve"> „Dėl Rokiškio rajono savivaldybės antikorupcijos komisijos sudarymo“ dalinio pakeitimo</w:t>
      </w:r>
      <w:r w:rsidR="00542A7C" w:rsidRPr="00A62FE0">
        <w:t>;</w:t>
      </w:r>
    </w:p>
    <w:p w:rsidR="00542A7C" w:rsidRPr="00A62FE0" w:rsidRDefault="0088332F" w:rsidP="0088332F">
      <w:pPr>
        <w:pStyle w:val="Default"/>
        <w:ind w:firstLine="709"/>
        <w:jc w:val="both"/>
      </w:pPr>
      <w:r w:rsidRPr="00A62FE0">
        <w:t>Rokiškio rajono savivaldybės tarybos 2016 m. kovo 25 d. sprendimą Nr. TS-92 „Dėl Rokiškio rajono savivaldybės tarybos 2015 m. gegužės 29 d. sprendimo Nr. TS-150 „Dėl Rokiškio rajono savivaldybės antikorupcijos komisijos sudarymo“ dalinio pakeitimo</w:t>
      </w:r>
      <w:r w:rsidR="00542A7C" w:rsidRPr="00A62FE0">
        <w:t>;</w:t>
      </w:r>
    </w:p>
    <w:p w:rsidR="0088332F" w:rsidRPr="00A62FE0" w:rsidRDefault="0088332F" w:rsidP="0088332F">
      <w:pPr>
        <w:pStyle w:val="Default"/>
        <w:ind w:firstLine="709"/>
        <w:jc w:val="both"/>
      </w:pPr>
      <w:r w:rsidRPr="00A62FE0">
        <w:t xml:space="preserve"> Rokiškio rajono savivaldybės tarybos 2017 m. birželio 23 d. sprendimą </w:t>
      </w:r>
      <w:r w:rsidR="00D12807" w:rsidRPr="00A62FE0">
        <w:t>N</w:t>
      </w:r>
      <w:r w:rsidRPr="00A62FE0">
        <w:t>r. TS-144 „Dėl Rokiškio rajono savivaldybės tarybos 2015 m. gegužės 29 d. sprendimo TS-150 „Dėl Rokiškio rajono savivaldybės antikorupcijos komisijos sudarymo“ dalinio pakeitimo.</w:t>
      </w:r>
    </w:p>
    <w:p w:rsidR="00D12807" w:rsidRPr="00A62FE0" w:rsidRDefault="0088332F" w:rsidP="0088332F">
      <w:pPr>
        <w:pStyle w:val="Default"/>
        <w:ind w:firstLine="709"/>
        <w:jc w:val="both"/>
        <w:rPr>
          <w:color w:val="auto"/>
        </w:rPr>
      </w:pPr>
      <w:r w:rsidRPr="00A62FE0">
        <w:t xml:space="preserve">4. </w:t>
      </w:r>
      <w:r w:rsidR="00D12807" w:rsidRPr="00A62FE0">
        <w:t xml:space="preserve">Skelbti šį sprendimą Teisės aktų registre ir Rokiškio rajono savivaldybės </w:t>
      </w:r>
      <w:r w:rsidR="007558DF" w:rsidRPr="00A62FE0">
        <w:t>interneto</w:t>
      </w:r>
      <w:r w:rsidR="00D12807" w:rsidRPr="00A62FE0">
        <w:t xml:space="preserve"> svetainėje </w:t>
      </w:r>
      <w:hyperlink r:id="rId9" w:history="1">
        <w:r w:rsidR="00D12807" w:rsidRPr="00A62FE0">
          <w:rPr>
            <w:rStyle w:val="Hipersaitas"/>
            <w:color w:val="auto"/>
          </w:rPr>
          <w:t>www.rokiskis.lt</w:t>
        </w:r>
      </w:hyperlink>
      <w:r w:rsidR="00D12807" w:rsidRPr="00A62FE0">
        <w:rPr>
          <w:color w:val="auto"/>
        </w:rPr>
        <w:t>.</w:t>
      </w:r>
    </w:p>
    <w:p w:rsidR="00D12807" w:rsidRPr="00A62FE0" w:rsidRDefault="00D12807" w:rsidP="00D12807">
      <w:pPr>
        <w:pStyle w:val="Default"/>
        <w:ind w:firstLine="709"/>
        <w:jc w:val="both"/>
        <w:rPr>
          <w:sz w:val="22"/>
          <w:szCs w:val="22"/>
        </w:rPr>
      </w:pPr>
      <w:r w:rsidRPr="00A62FE0">
        <w:rPr>
          <w:sz w:val="22"/>
          <w:szCs w:val="22"/>
        </w:rPr>
        <w:t>Šis sprendimas gali būti skundžiamas Lietuvos Respublikos administracinių bylų teisenos įstatymo nustatyta tvarka.</w:t>
      </w:r>
    </w:p>
    <w:p w:rsidR="004C58D2" w:rsidRDefault="004C58D2" w:rsidP="004C58D2">
      <w:pPr>
        <w:pStyle w:val="Default"/>
        <w:jc w:val="both"/>
        <w:rPr>
          <w:sz w:val="22"/>
          <w:szCs w:val="22"/>
        </w:rPr>
      </w:pPr>
    </w:p>
    <w:p w:rsidR="00D12807" w:rsidRPr="00A62FE0" w:rsidRDefault="00D12807" w:rsidP="004C58D2">
      <w:pPr>
        <w:pStyle w:val="Default"/>
        <w:jc w:val="both"/>
        <w:rPr>
          <w:sz w:val="22"/>
          <w:szCs w:val="22"/>
        </w:rPr>
      </w:pPr>
      <w:r w:rsidRPr="00A62FE0">
        <w:rPr>
          <w:sz w:val="22"/>
          <w:szCs w:val="22"/>
        </w:rPr>
        <w:t>Savivaldybės meras</w:t>
      </w:r>
      <w:r w:rsidRPr="00A62FE0">
        <w:rPr>
          <w:sz w:val="22"/>
          <w:szCs w:val="22"/>
        </w:rPr>
        <w:tab/>
      </w:r>
      <w:r w:rsidRPr="00A62FE0">
        <w:rPr>
          <w:sz w:val="22"/>
          <w:szCs w:val="22"/>
        </w:rPr>
        <w:tab/>
      </w:r>
      <w:r w:rsidRPr="00A62FE0">
        <w:rPr>
          <w:sz w:val="22"/>
          <w:szCs w:val="22"/>
        </w:rPr>
        <w:tab/>
      </w:r>
      <w:r w:rsidRPr="00A62FE0">
        <w:rPr>
          <w:sz w:val="22"/>
          <w:szCs w:val="22"/>
        </w:rPr>
        <w:tab/>
      </w:r>
      <w:r w:rsidRPr="00A62FE0">
        <w:rPr>
          <w:sz w:val="22"/>
          <w:szCs w:val="22"/>
        </w:rPr>
        <w:tab/>
        <w:t xml:space="preserve">Antanas </w:t>
      </w:r>
      <w:proofErr w:type="spellStart"/>
      <w:r w:rsidRPr="00A62FE0">
        <w:rPr>
          <w:sz w:val="22"/>
          <w:szCs w:val="22"/>
        </w:rPr>
        <w:t>Vagonis</w:t>
      </w:r>
      <w:proofErr w:type="spellEnd"/>
    </w:p>
    <w:p w:rsidR="00D12807" w:rsidRPr="00A62FE0" w:rsidRDefault="00D12807" w:rsidP="004C58D2">
      <w:pPr>
        <w:pStyle w:val="Default"/>
        <w:jc w:val="both"/>
        <w:rPr>
          <w:sz w:val="22"/>
          <w:szCs w:val="22"/>
        </w:rPr>
      </w:pPr>
      <w:r w:rsidRPr="00A62FE0">
        <w:rPr>
          <w:sz w:val="22"/>
          <w:szCs w:val="22"/>
        </w:rPr>
        <w:t xml:space="preserve">Regina </w:t>
      </w:r>
      <w:proofErr w:type="spellStart"/>
      <w:r w:rsidRPr="00A62FE0">
        <w:rPr>
          <w:sz w:val="22"/>
          <w:szCs w:val="22"/>
        </w:rPr>
        <w:t>Strumskienė</w:t>
      </w:r>
      <w:proofErr w:type="spellEnd"/>
    </w:p>
    <w:p w:rsidR="00F766BA" w:rsidRPr="00A62FE0" w:rsidRDefault="00F766BA" w:rsidP="00F766BA">
      <w:pPr>
        <w:ind w:right="-999"/>
        <w:jc w:val="center"/>
        <w:rPr>
          <w:b/>
        </w:rPr>
      </w:pPr>
      <w:r w:rsidRPr="00A62FE0">
        <w:rPr>
          <w:b/>
        </w:rPr>
        <w:lastRenderedPageBreak/>
        <w:t>ROKIŠKIO RAJONO SAVIVALDYBĖS TARYBOS SPRENDIMO</w:t>
      </w:r>
    </w:p>
    <w:p w:rsidR="00D12807" w:rsidRPr="00A62FE0" w:rsidRDefault="00D12807" w:rsidP="00F766BA">
      <w:pPr>
        <w:jc w:val="center"/>
        <w:rPr>
          <w:rStyle w:val="Grietas"/>
        </w:rPr>
      </w:pPr>
      <w:r w:rsidRPr="00A62FE0">
        <w:rPr>
          <w:rStyle w:val="Grietas"/>
          <w:color w:val="000000"/>
        </w:rPr>
        <w:t>„DĖL ROKIŠKIO RAJONO SAVIVALDYBĖS TARYBOS 2015 M. GEGUŽĖS 29 D.</w:t>
      </w:r>
      <w:r w:rsidRPr="00A62FE0">
        <w:rPr>
          <w:rStyle w:val="Grietas"/>
        </w:rPr>
        <w:t xml:space="preserve"> SPRENDIMO NR. TS-150 „DĖL ROKIŠKIO RAJONO SAVIVALDYBĖS ANTIKORUPCIJOS KOMISIJOS SUDARYMO“ DALINIO PAKEITIMO“</w:t>
      </w:r>
    </w:p>
    <w:p w:rsidR="00F766BA" w:rsidRPr="00A62FE0" w:rsidRDefault="00F766BA" w:rsidP="00F766BA">
      <w:pPr>
        <w:jc w:val="center"/>
        <w:rPr>
          <w:b/>
        </w:rPr>
      </w:pPr>
      <w:r w:rsidRPr="00A62FE0">
        <w:rPr>
          <w:b/>
        </w:rPr>
        <w:t>AIŠKINAMASIS RAŠTAS</w:t>
      </w:r>
    </w:p>
    <w:p w:rsidR="00F766BA" w:rsidRPr="00A62FE0" w:rsidRDefault="00F766BA" w:rsidP="00F766BA">
      <w:pPr>
        <w:ind w:right="-8"/>
        <w:jc w:val="center"/>
        <w:rPr>
          <w:b/>
        </w:rPr>
      </w:pPr>
    </w:p>
    <w:p w:rsidR="00F766BA" w:rsidRPr="00A62FE0" w:rsidRDefault="00F766BA" w:rsidP="00D12807">
      <w:pPr>
        <w:ind w:firstLine="1296"/>
        <w:jc w:val="both"/>
      </w:pPr>
      <w:r w:rsidRPr="00A62FE0">
        <w:rPr>
          <w:b/>
        </w:rPr>
        <w:t xml:space="preserve">Parengto sprendimo projekto tikslai ir uždaviniai. </w:t>
      </w:r>
      <w:r w:rsidR="00D12807" w:rsidRPr="00A62FE0">
        <w:t>Rokiškio</w:t>
      </w:r>
      <w:r w:rsidR="00D12807" w:rsidRPr="00A62FE0">
        <w:rPr>
          <w:b/>
        </w:rPr>
        <w:t xml:space="preserve"> </w:t>
      </w:r>
      <w:r w:rsidR="00D12807" w:rsidRPr="00A62FE0">
        <w:t xml:space="preserve">rajono savivaldybės tarybos 2015 m. gegužės 29 d. sprendimu TS-150 „Dėl Rokiškio rajono savivaldybės antikorupcijos komisijos sudarymo“ buvo sudaryta Rokiškio rajono savivaldybės antikorupcijos komisija. Kadangi keitėsi komisijos nariai, tikslinga patvirtinti naują Rokiškio </w:t>
      </w:r>
      <w:r w:rsidRPr="00A62FE0">
        <w:t>.</w:t>
      </w:r>
      <w:r w:rsidR="00D12807" w:rsidRPr="00A62FE0">
        <w:t>rajono savivaldybės a</w:t>
      </w:r>
      <w:r w:rsidR="00B60118" w:rsidRPr="00A62FE0">
        <w:t>n</w:t>
      </w:r>
      <w:r w:rsidR="00D12807" w:rsidRPr="00A62FE0">
        <w:t xml:space="preserve">tikorupcijos </w:t>
      </w:r>
      <w:r w:rsidR="00A62FE0">
        <w:t xml:space="preserve">komisijos </w:t>
      </w:r>
      <w:r w:rsidR="00B60118" w:rsidRPr="00A62FE0">
        <w:t>sudėtį ir atitinkamai pakeisti pirminio tarybos sprendimo atitinkamus punktus.</w:t>
      </w:r>
    </w:p>
    <w:p w:rsidR="00F766BA" w:rsidRPr="00A62FE0" w:rsidRDefault="00F766BA" w:rsidP="00B60118">
      <w:pPr>
        <w:ind w:firstLine="709"/>
        <w:jc w:val="both"/>
      </w:pPr>
      <w:r w:rsidRPr="00A62FE0">
        <w:rPr>
          <w:b/>
        </w:rPr>
        <w:t>Šiuo metu esantis teisinis reglamentavimas.</w:t>
      </w:r>
      <w:r w:rsidRPr="00A62FE0">
        <w:t xml:space="preserve"> Lietuvos Respublikos vietos savivaldos įstatymas</w:t>
      </w:r>
      <w:r w:rsidR="00B60118" w:rsidRPr="00A62FE0">
        <w:t>.</w:t>
      </w:r>
    </w:p>
    <w:p w:rsidR="00B60118" w:rsidRPr="00A62FE0" w:rsidRDefault="00F766BA" w:rsidP="00D12807">
      <w:pPr>
        <w:pStyle w:val="Default"/>
        <w:ind w:firstLine="709"/>
        <w:jc w:val="both"/>
      </w:pPr>
      <w:r w:rsidRPr="00A62FE0">
        <w:rPr>
          <w:b/>
        </w:rPr>
        <w:t xml:space="preserve">Sprendimo projekto esmė. </w:t>
      </w:r>
      <w:r w:rsidRPr="00A62FE0">
        <w:t xml:space="preserve">Vadovaujantis Lietuvos Respublikos </w:t>
      </w:r>
      <w:r w:rsidR="00B60118" w:rsidRPr="00A62FE0">
        <w:t>vietos savivaldos įstatymo 15 straipsniu Rokiškio rajono savivaldybės tarybos 2015 m. gegužės 29 d. sprendimu Nr. TS-150 „Dėl Rokiškio rajono savivaldybės antikorupcijos komisijos sudarymo“</w:t>
      </w:r>
      <w:r w:rsidR="00A62FE0">
        <w:t>,</w:t>
      </w:r>
      <w:r w:rsidR="00B60118" w:rsidRPr="00A62FE0">
        <w:t xml:space="preserve"> buvo sudaryta Rokiškio rajono savivaldybės antikorupcijos komisija iš 8 narių – 6 tarybos nariai (po vieną nuo kiekvienos partijos) ir 2 bendruomenių pirmininkai.</w:t>
      </w:r>
    </w:p>
    <w:p w:rsidR="00B60118" w:rsidRPr="00A62FE0" w:rsidRDefault="00B60118" w:rsidP="00D12807">
      <w:pPr>
        <w:pStyle w:val="Default"/>
        <w:ind w:firstLine="709"/>
        <w:jc w:val="both"/>
      </w:pPr>
      <w:r w:rsidRPr="00A62FE0">
        <w:t xml:space="preserve">Gavus Vyriausybės atstovo Panevėžio apskrityje teikimą, kad komisijoje turi būti ne mažiau kaip 3 </w:t>
      </w:r>
      <w:proofErr w:type="spellStart"/>
      <w:r w:rsidRPr="00A62FE0">
        <w:t>seniūnaičiai</w:t>
      </w:r>
      <w:proofErr w:type="spellEnd"/>
      <w:r w:rsidRPr="00A62FE0">
        <w:t xml:space="preserve">, Rokiškio rajono savivaldybės antikorupcijos komisija Rokiškio rajono savivaldybės tarybos 2015 m. spalio 30 d. sprendimu Nr. TS-212 „Dėl Rokiškio rajono savivaldybės tarybos 2015 m. gegužės 29 d. sprendimo Nr. TS-150 „Dėl Rokiškio rajono savivaldybės antikorupcijos sudarymo“ dalinio pakeitimo“ Rokiškio rajono savivaldybės antikorupcijos komisija buvo papildyta 3 nariais – 3 Rokiškio miesto </w:t>
      </w:r>
      <w:proofErr w:type="spellStart"/>
      <w:r w:rsidRPr="00A62FE0">
        <w:t>seniūnaitijų</w:t>
      </w:r>
      <w:proofErr w:type="spellEnd"/>
      <w:r w:rsidRPr="00A62FE0">
        <w:t xml:space="preserve"> </w:t>
      </w:r>
      <w:proofErr w:type="spellStart"/>
      <w:r w:rsidRPr="00A62FE0">
        <w:t>seniūnaičiais</w:t>
      </w:r>
      <w:proofErr w:type="spellEnd"/>
      <w:r w:rsidRPr="00A62FE0">
        <w:t>.</w:t>
      </w:r>
    </w:p>
    <w:p w:rsidR="00933E1A" w:rsidRPr="00A62FE0" w:rsidRDefault="00B60118" w:rsidP="00D12807">
      <w:pPr>
        <w:pStyle w:val="Default"/>
        <w:ind w:firstLine="709"/>
        <w:jc w:val="both"/>
      </w:pPr>
      <w:r w:rsidRPr="00A62FE0">
        <w:t xml:space="preserve">Rokiškio rajono savivaldybės taryba 2016 m. kovo 25 d. sprendimu Nr. TS-92 „Dėl </w:t>
      </w:r>
      <w:r w:rsidR="00933E1A" w:rsidRPr="00A62FE0">
        <w:t xml:space="preserve">Rokiškio rajono savivaldybės tarybos 2015 m. gegužės 29 d. sprendimo Nr. TS-150 „Dėl Rokiškio rajono savivaldybės antikorupcijos komisijos sudarymo“ dalinio pakeitimo pakeitė aukščiau minėto sprendimo antrą puntą ir Rokiškio rajono savivaldybės antikorupcijos komisijos pirmininku paskyrė Stasį </w:t>
      </w:r>
      <w:proofErr w:type="spellStart"/>
      <w:r w:rsidR="00933E1A" w:rsidRPr="00A62FE0">
        <w:t>Meliūną</w:t>
      </w:r>
      <w:proofErr w:type="spellEnd"/>
      <w:r w:rsidR="00933E1A" w:rsidRPr="00A62FE0">
        <w:t>. Paskirtas komisijos pirmininkas dirba iki šiol, opoziciją kito nario į Rokiškio rajono savivaldybės antikorupcijos komisijos pirmininko postą nedelegavo.</w:t>
      </w:r>
    </w:p>
    <w:p w:rsidR="00933E1A" w:rsidRPr="00A62FE0" w:rsidRDefault="00933E1A" w:rsidP="00D12807">
      <w:pPr>
        <w:pStyle w:val="Default"/>
        <w:ind w:firstLine="709"/>
        <w:jc w:val="both"/>
      </w:pPr>
      <w:r w:rsidRPr="00A62FE0">
        <w:t xml:space="preserve">Kadangi Ramunė Markevičienė atsisakė </w:t>
      </w:r>
      <w:r w:rsidR="00961AA8" w:rsidRPr="00A62FE0">
        <w:t>R</w:t>
      </w:r>
      <w:r w:rsidRPr="00A62FE0">
        <w:t>okiškio rajono savivaldybės tarybos nario mandato, Rokiškio rajono taryba 2017 m. birželio 23 d. sprendimu Nr. TS-144 „Dėl Rokiškio rajono savivaldybės tarybos 2015 m. gegužės 29 d. sprendimo Nr. TS-150 „Dėl Rokiškio rajono savivaldybės antikorupcijos komisijos sudarymo“ dalinio pakeitimo“ patvirtino naują Rokiškio rajono savivaldybės antikorupcijos sudėt</w:t>
      </w:r>
      <w:r w:rsidR="00961AA8" w:rsidRPr="00A62FE0">
        <w:t>į</w:t>
      </w:r>
      <w:r w:rsidRPr="00A62FE0">
        <w:t>. Vietoje Ramunės Markevičienės į Rokiškio rajono savivaldybės antikorupcijos komisiją buvo paskirtas Vilius Pliuškis.</w:t>
      </w:r>
    </w:p>
    <w:p w:rsidR="00CE4E1C" w:rsidRPr="00A62FE0" w:rsidRDefault="00933E1A" w:rsidP="00CE4E1C">
      <w:pPr>
        <w:pStyle w:val="Default"/>
        <w:ind w:firstLine="709"/>
        <w:jc w:val="both"/>
      </w:pPr>
      <w:r w:rsidRPr="00A62FE0">
        <w:t xml:space="preserve">Nuo 2017 m. spalio mėn. Danguolė </w:t>
      </w:r>
      <w:proofErr w:type="spellStart"/>
      <w:r w:rsidRPr="00A62FE0">
        <w:t>Kondratenkienė</w:t>
      </w:r>
      <w:proofErr w:type="spellEnd"/>
      <w:r w:rsidRPr="00A62FE0">
        <w:t xml:space="preserve"> atsisakė Rokiškio rajono savivaldybės tarybos nario mandato, o 2017 m. lapkričio mėn. </w:t>
      </w:r>
      <w:r w:rsidR="00961AA8" w:rsidRPr="00A62FE0">
        <w:t>R</w:t>
      </w:r>
      <w:r w:rsidRPr="00A62FE0">
        <w:t xml:space="preserve">okiškio rajono savivaldybės antikorupcijos komisijos pirmininkas gavo komisijos narės Virginijos Ardavičienės motyvuotą prašymą, kuriuo ji prašo būti išbraukta iš komisijos. Atsižvelgiant į minėtas aplinkybes būtina </w:t>
      </w:r>
      <w:r w:rsidR="00CE4E1C" w:rsidRPr="00A62FE0">
        <w:t xml:space="preserve">pakeisti Rokiškio rajono savivaldybės antikorupcijos komisijos sudėtį </w:t>
      </w:r>
      <w:r w:rsidR="00A62FE0">
        <w:t xml:space="preserve">ir </w:t>
      </w:r>
      <w:r w:rsidR="00CE4E1C" w:rsidRPr="00A62FE0">
        <w:t xml:space="preserve">vietoje Danguolės </w:t>
      </w:r>
      <w:proofErr w:type="spellStart"/>
      <w:r w:rsidR="00CE4E1C" w:rsidRPr="00A62FE0">
        <w:t>Kondratenkienės</w:t>
      </w:r>
      <w:proofErr w:type="spellEnd"/>
      <w:r w:rsidR="00CE4E1C" w:rsidRPr="00A62FE0">
        <w:t xml:space="preserve"> </w:t>
      </w:r>
      <w:r w:rsidR="00A62FE0">
        <w:t>įrašyti</w:t>
      </w:r>
      <w:r w:rsidR="00CE4E1C" w:rsidRPr="00A62FE0">
        <w:t xml:space="preserve"> tarybos narį Tadą Barauską. Kadangi Lietuvos Respublikos vietos savivaldos įstatymo 15 straipsnio 6 dalyje numatyta, kad Antikorupcijos komisijoje </w:t>
      </w:r>
      <w:proofErr w:type="spellStart"/>
      <w:r w:rsidR="00CE4E1C" w:rsidRPr="00A62FE0">
        <w:t>seniūnaičiai</w:t>
      </w:r>
      <w:proofErr w:type="spellEnd"/>
      <w:r w:rsidR="00CE4E1C" w:rsidRPr="00A62FE0">
        <w:t xml:space="preserve"> arba </w:t>
      </w:r>
      <w:proofErr w:type="spellStart"/>
      <w:r w:rsidR="00CE4E1C" w:rsidRPr="00A62FE0">
        <w:t>seniūnaičiai</w:t>
      </w:r>
      <w:proofErr w:type="spellEnd"/>
      <w:r w:rsidR="00CE4E1C" w:rsidRPr="00A62FE0">
        <w:t xml:space="preserve"> ir visuomenės atstovai turi sudaryti ne mažiau kaip 1/3 komisijos narių, išbraukus Virginiją Ardavičienę iš komisijos narių įstatymo reikalaujama proporcija bus išlaikyta, todėl į jos vietą naujo nario galima neskirti.</w:t>
      </w:r>
    </w:p>
    <w:p w:rsidR="00961AA8" w:rsidRPr="00A62FE0" w:rsidRDefault="009D7150" w:rsidP="00961AA8">
      <w:pPr>
        <w:pStyle w:val="Default"/>
        <w:ind w:firstLine="709"/>
        <w:jc w:val="both"/>
      </w:pPr>
      <w:r w:rsidRPr="00A62FE0">
        <w:t xml:space="preserve">Rokiškio rajono savivaldybės tarybos 2015 m. gegužės 29 d. sprendimas Nr. TS-150 „Dėl Rokiškio rajono savivaldybės antikorupcijos komisijos sudarymo“ buvo keistas 3 kartus – du kartus papildant ar pakeičiant komisijos sudėtį, todėl dėl aiškumo šiuo sprendimu siūloma patvirtinti naujos sudėties Rokiškio rajono savivaldybės antikorupcijos komisija, pakeičiant visą Rokiškio rajono savivaldybės tarybos 2015 m. gegužės 29 d. sprendimo „Dėl Rokiškio rajono savivaldybės antikorupcijos komisijos sudarymo“ 1 punktą, o tarybos sprendimus, kuriais buvo keistas aukščiau </w:t>
      </w:r>
      <w:r w:rsidRPr="00A62FE0">
        <w:lastRenderedPageBreak/>
        <w:t xml:space="preserve">minėtas punktas pripažinti netekusiais galios. Kad nekiltų klausimų dėl antikorupcijos komisijos pirmininko paskyrimo, siūloma šiuo sprendimu pakeisti </w:t>
      </w:r>
      <w:r w:rsidR="00961AA8" w:rsidRPr="00A62FE0">
        <w:t>Rokiškio rajono savivaldybės tarybos 2015 m. gegužės 29 d. sprendimo Nr. TS-150 „Dėl Rokiškio rajono savivaldybės antikorupcijos komisijos sudarymo“ 2 punktą, o tarybos sprendimą, kuriuo buvo pakeistas antikorupcijos komisijos pirmininkas pripažinti netekusiu galios.</w:t>
      </w:r>
    </w:p>
    <w:p w:rsidR="00F766BA" w:rsidRPr="00A62FE0" w:rsidRDefault="00F766BA" w:rsidP="00961AA8">
      <w:pPr>
        <w:pStyle w:val="Default"/>
        <w:ind w:firstLine="709"/>
        <w:jc w:val="both"/>
      </w:pPr>
      <w:r w:rsidRPr="00A62FE0">
        <w:rPr>
          <w:b/>
        </w:rPr>
        <w:t>Galimos pasekmės, priėmus siūlomą tarybos sprendimo projektą:</w:t>
      </w:r>
    </w:p>
    <w:p w:rsidR="00F766BA" w:rsidRPr="00A62FE0" w:rsidRDefault="00F766BA" w:rsidP="00F766BA">
      <w:pPr>
        <w:ind w:firstLine="720"/>
        <w:jc w:val="both"/>
      </w:pPr>
      <w:r w:rsidRPr="00A62FE0">
        <w:rPr>
          <w:b/>
        </w:rPr>
        <w:t>teigiamos</w:t>
      </w:r>
      <w:r w:rsidRPr="00A62FE0">
        <w:t xml:space="preserve"> – bus įgyvendinti aukščiau iš vardintų teisės aktų reikalavimai.</w:t>
      </w:r>
    </w:p>
    <w:p w:rsidR="00F766BA" w:rsidRPr="00A62FE0" w:rsidRDefault="00F766BA" w:rsidP="00F766BA">
      <w:pPr>
        <w:ind w:firstLine="720"/>
        <w:jc w:val="both"/>
      </w:pPr>
      <w:r w:rsidRPr="00A62FE0">
        <w:rPr>
          <w:b/>
        </w:rPr>
        <w:t>neigiamos</w:t>
      </w:r>
      <w:r w:rsidRPr="00A62FE0">
        <w:t xml:space="preserve"> – nėra.</w:t>
      </w:r>
    </w:p>
    <w:p w:rsidR="00F766BA" w:rsidRPr="00A62FE0" w:rsidRDefault="00F766BA" w:rsidP="00F766BA">
      <w:pPr>
        <w:ind w:left="-567" w:firstLine="1287"/>
        <w:jc w:val="both"/>
      </w:pPr>
      <w:r w:rsidRPr="00A62FE0">
        <w:rPr>
          <w:b/>
        </w:rPr>
        <w:t>Kokia sprendimo nauda Rokiškio rajono gyventojams.</w:t>
      </w:r>
      <w:r w:rsidRPr="00A62FE0">
        <w:t xml:space="preserve"> – </w:t>
      </w:r>
      <w:r w:rsidR="00961AA8" w:rsidRPr="00A62FE0">
        <w:t>Rokiškio rajono savivaldybės antikorupcijos komisija vykdys veiklą ir tinkamai atstovaus rajono žmonių interes</w:t>
      </w:r>
      <w:r w:rsidR="00A62FE0">
        <w:t>ams</w:t>
      </w:r>
      <w:r w:rsidR="00961AA8" w:rsidRPr="00A62FE0">
        <w:t xml:space="preserve"> būdama </w:t>
      </w:r>
      <w:r w:rsidR="00A62FE0">
        <w:t>visos</w:t>
      </w:r>
      <w:r w:rsidR="00961AA8" w:rsidRPr="00A62FE0">
        <w:t xml:space="preserve"> sudėties.</w:t>
      </w:r>
    </w:p>
    <w:p w:rsidR="00F766BA" w:rsidRPr="00A62FE0" w:rsidRDefault="00F766BA" w:rsidP="00F766BA">
      <w:pPr>
        <w:ind w:firstLine="720"/>
        <w:jc w:val="both"/>
      </w:pPr>
      <w:r w:rsidRPr="00A62FE0">
        <w:rPr>
          <w:b/>
        </w:rPr>
        <w:t>Finansavimo šaltiniai ir lėšų poreikis:</w:t>
      </w:r>
      <w:r w:rsidRPr="00A62FE0">
        <w:t xml:space="preserve"> sprendimo įgyvendinimui lėšų nereikalinga.</w:t>
      </w:r>
    </w:p>
    <w:p w:rsidR="00F766BA" w:rsidRPr="00A62FE0" w:rsidRDefault="00F766BA" w:rsidP="00F766BA">
      <w:pPr>
        <w:ind w:firstLine="720"/>
        <w:jc w:val="both"/>
      </w:pPr>
      <w:r w:rsidRPr="00A62FE0">
        <w:rPr>
          <w:b/>
        </w:rPr>
        <w:t>Suderinamumas su Lietuvos Respublikos galiojančiais teisės norminiais aktais.</w:t>
      </w:r>
    </w:p>
    <w:p w:rsidR="00A62FE0" w:rsidRDefault="00F766BA" w:rsidP="00A62FE0">
      <w:pPr>
        <w:ind w:firstLine="720"/>
        <w:jc w:val="both"/>
      </w:pPr>
      <w:r w:rsidRPr="00A62FE0">
        <w:t>Projektas neprieštarauja galiojantiems teisės aktams.</w:t>
      </w:r>
    </w:p>
    <w:p w:rsidR="00F766BA" w:rsidRPr="00A62FE0" w:rsidRDefault="00F766BA" w:rsidP="00A62FE0">
      <w:pPr>
        <w:ind w:firstLine="720"/>
        <w:jc w:val="both"/>
      </w:pPr>
      <w:r w:rsidRPr="00A62FE0">
        <w:rPr>
          <w:b/>
        </w:rPr>
        <w:t xml:space="preserve">Antikorupcinis vertinimas- </w:t>
      </w:r>
      <w:r w:rsidRPr="00A62FE0">
        <w:t xml:space="preserve">teisės akte nenumatoma reguliuoti visuomeninių santykių, susijusių su LR </w:t>
      </w:r>
      <w:r w:rsidR="00A62FE0">
        <w:t>k</w:t>
      </w:r>
      <w:r w:rsidRPr="00A62FE0">
        <w:t xml:space="preserve">orupcijos prevencijos įstatymo 8 str. 1 d. numatytais veiksniais, todėl teisės aktas nevertintinas antikorupciniu požiūriu. </w:t>
      </w:r>
    </w:p>
    <w:p w:rsidR="00F766BA" w:rsidRPr="00A62FE0" w:rsidRDefault="00F766BA" w:rsidP="00F766BA">
      <w:pPr>
        <w:ind w:right="-1283"/>
        <w:jc w:val="both"/>
      </w:pPr>
    </w:p>
    <w:p w:rsidR="00F766BA" w:rsidRPr="00A62FE0" w:rsidRDefault="00F766BA" w:rsidP="00F766BA">
      <w:pPr>
        <w:jc w:val="both"/>
      </w:pPr>
      <w:r w:rsidRPr="00A62FE0">
        <w:t>Juridinio ir personalo skyriaus vedėja</w:t>
      </w:r>
      <w:r w:rsidRPr="00A62FE0">
        <w:tab/>
      </w:r>
      <w:r w:rsidRPr="00A62FE0">
        <w:tab/>
      </w:r>
      <w:r w:rsidRPr="00A62FE0">
        <w:tab/>
        <w:t xml:space="preserve">          Regina </w:t>
      </w:r>
      <w:proofErr w:type="spellStart"/>
      <w:r w:rsidRPr="00A62FE0">
        <w:t>Strumskienė</w:t>
      </w:r>
      <w:proofErr w:type="spellEnd"/>
    </w:p>
    <w:p w:rsidR="00F766BA" w:rsidRPr="00A62FE0" w:rsidRDefault="00F766BA" w:rsidP="00F766BA">
      <w:pPr>
        <w:ind w:left="720" w:right="-999"/>
        <w:jc w:val="both"/>
        <w:rPr>
          <w:b/>
        </w:rPr>
      </w:pPr>
    </w:p>
    <w:p w:rsidR="00AF66D0" w:rsidRPr="00A62FE0" w:rsidRDefault="00AF66D0" w:rsidP="00A70FD8">
      <w:pPr>
        <w:pStyle w:val="Default"/>
        <w:jc w:val="both"/>
      </w:pPr>
    </w:p>
    <w:p w:rsidR="00AF66D0" w:rsidRPr="00A62FE0" w:rsidRDefault="00AF66D0" w:rsidP="00A70FD8">
      <w:pPr>
        <w:pStyle w:val="Default"/>
        <w:jc w:val="both"/>
      </w:pPr>
    </w:p>
    <w:p w:rsidR="00AF66D0" w:rsidRPr="00A62FE0" w:rsidRDefault="00AF66D0" w:rsidP="00A70FD8">
      <w:pPr>
        <w:pStyle w:val="Default"/>
        <w:jc w:val="both"/>
      </w:pPr>
    </w:p>
    <w:p w:rsidR="00AF66D0" w:rsidRPr="00A62FE0" w:rsidRDefault="00AF66D0" w:rsidP="00A70FD8">
      <w:pPr>
        <w:pStyle w:val="Default"/>
        <w:jc w:val="both"/>
      </w:pPr>
    </w:p>
    <w:p w:rsidR="00AF66D0" w:rsidRPr="00A62FE0" w:rsidRDefault="00AF66D0" w:rsidP="00A70FD8">
      <w:pPr>
        <w:pStyle w:val="Default"/>
        <w:jc w:val="both"/>
      </w:pPr>
    </w:p>
    <w:p w:rsidR="00AF66D0" w:rsidRPr="00A62FE0" w:rsidRDefault="00AF66D0" w:rsidP="00A70FD8">
      <w:pPr>
        <w:pStyle w:val="Default"/>
        <w:jc w:val="both"/>
      </w:pPr>
    </w:p>
    <w:p w:rsidR="00AF66D0" w:rsidRPr="00A62FE0" w:rsidRDefault="00AF66D0" w:rsidP="00A70FD8">
      <w:pPr>
        <w:pStyle w:val="Default"/>
        <w:jc w:val="both"/>
      </w:pPr>
    </w:p>
    <w:sectPr w:rsidR="00AF66D0" w:rsidRPr="00A62FE0" w:rsidSect="00D12807">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8B" w:rsidRDefault="005C3A8B" w:rsidP="004C58D2">
      <w:r>
        <w:separator/>
      </w:r>
    </w:p>
  </w:endnote>
  <w:endnote w:type="continuationSeparator" w:id="0">
    <w:p w:rsidR="005C3A8B" w:rsidRDefault="005C3A8B" w:rsidP="004C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8B" w:rsidRDefault="005C3A8B" w:rsidP="004C58D2">
      <w:r>
        <w:separator/>
      </w:r>
    </w:p>
  </w:footnote>
  <w:footnote w:type="continuationSeparator" w:id="0">
    <w:p w:rsidR="005C3A8B" w:rsidRDefault="005C3A8B" w:rsidP="004C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D2" w:rsidRDefault="004C58D2" w:rsidP="004C58D2">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82F"/>
    <w:multiLevelType w:val="hybridMultilevel"/>
    <w:tmpl w:val="A038257E"/>
    <w:lvl w:ilvl="0" w:tplc="4F7CDE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C0E07DE"/>
    <w:multiLevelType w:val="hybridMultilevel"/>
    <w:tmpl w:val="2B1ACC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E9A2310"/>
    <w:multiLevelType w:val="hybridMultilevel"/>
    <w:tmpl w:val="5FD030BE"/>
    <w:lvl w:ilvl="0" w:tplc="CF601112">
      <w:start w:val="9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6AD00E76"/>
    <w:multiLevelType w:val="hybridMultilevel"/>
    <w:tmpl w:val="0B3E8A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54"/>
    <w:rsid w:val="00020585"/>
    <w:rsid w:val="00047F54"/>
    <w:rsid w:val="00050977"/>
    <w:rsid w:val="00081E61"/>
    <w:rsid w:val="00093301"/>
    <w:rsid w:val="00105AB5"/>
    <w:rsid w:val="001142C4"/>
    <w:rsid w:val="00123EEA"/>
    <w:rsid w:val="001A0518"/>
    <w:rsid w:val="001F1290"/>
    <w:rsid w:val="00222725"/>
    <w:rsid w:val="00235770"/>
    <w:rsid w:val="002B540A"/>
    <w:rsid w:val="002F39C9"/>
    <w:rsid w:val="00311097"/>
    <w:rsid w:val="00322FE9"/>
    <w:rsid w:val="00335BAF"/>
    <w:rsid w:val="003A24C8"/>
    <w:rsid w:val="003E3E46"/>
    <w:rsid w:val="00404C28"/>
    <w:rsid w:val="00485FD0"/>
    <w:rsid w:val="004C58D2"/>
    <w:rsid w:val="004C73A1"/>
    <w:rsid w:val="00510CCA"/>
    <w:rsid w:val="00542A7C"/>
    <w:rsid w:val="005C3A8B"/>
    <w:rsid w:val="00637553"/>
    <w:rsid w:val="006E4FBF"/>
    <w:rsid w:val="007558DF"/>
    <w:rsid w:val="007918D2"/>
    <w:rsid w:val="0079621F"/>
    <w:rsid w:val="008423DD"/>
    <w:rsid w:val="0088332F"/>
    <w:rsid w:val="00885F0A"/>
    <w:rsid w:val="008964E4"/>
    <w:rsid w:val="008B6999"/>
    <w:rsid w:val="008C3BAD"/>
    <w:rsid w:val="008D18DE"/>
    <w:rsid w:val="008D441E"/>
    <w:rsid w:val="00922E3D"/>
    <w:rsid w:val="0092655C"/>
    <w:rsid w:val="00933E1A"/>
    <w:rsid w:val="00961AA8"/>
    <w:rsid w:val="00973203"/>
    <w:rsid w:val="009934C1"/>
    <w:rsid w:val="00994110"/>
    <w:rsid w:val="009D7150"/>
    <w:rsid w:val="009E7C18"/>
    <w:rsid w:val="009F6891"/>
    <w:rsid w:val="00A24A8F"/>
    <w:rsid w:val="00A27CF4"/>
    <w:rsid w:val="00A4135E"/>
    <w:rsid w:val="00A62FE0"/>
    <w:rsid w:val="00A70FD8"/>
    <w:rsid w:val="00A86314"/>
    <w:rsid w:val="00AE51B5"/>
    <w:rsid w:val="00AF66D0"/>
    <w:rsid w:val="00AF79AC"/>
    <w:rsid w:val="00B60118"/>
    <w:rsid w:val="00B85C99"/>
    <w:rsid w:val="00C530E6"/>
    <w:rsid w:val="00C535A2"/>
    <w:rsid w:val="00C84F7C"/>
    <w:rsid w:val="00C927FA"/>
    <w:rsid w:val="00CA4556"/>
    <w:rsid w:val="00CE4E1C"/>
    <w:rsid w:val="00D07CF2"/>
    <w:rsid w:val="00D12807"/>
    <w:rsid w:val="00D32194"/>
    <w:rsid w:val="00D75BF6"/>
    <w:rsid w:val="00DC4B7C"/>
    <w:rsid w:val="00E23E62"/>
    <w:rsid w:val="00E94F6E"/>
    <w:rsid w:val="00EA3953"/>
    <w:rsid w:val="00F37064"/>
    <w:rsid w:val="00F766BA"/>
    <w:rsid w:val="00FE0240"/>
    <w:rsid w:val="00FE19E3"/>
    <w:rsid w:val="00FF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Antrats">
    <w:name w:val="header"/>
    <w:basedOn w:val="prastasis"/>
    <w:link w:val="AntratsDiagrama"/>
    <w:uiPriority w:val="99"/>
    <w:unhideWhenUsed/>
    <w:rsid w:val="004C58D2"/>
    <w:pPr>
      <w:tabs>
        <w:tab w:val="center" w:pos="4513"/>
        <w:tab w:val="right" w:pos="9026"/>
      </w:tabs>
    </w:pPr>
  </w:style>
  <w:style w:type="character" w:customStyle="1" w:styleId="AntratsDiagrama">
    <w:name w:val="Antraštės Diagrama"/>
    <w:basedOn w:val="Numatytasispastraiposriftas"/>
    <w:link w:val="Antrats"/>
    <w:uiPriority w:val="99"/>
    <w:rsid w:val="004C58D2"/>
    <w:rPr>
      <w:sz w:val="24"/>
      <w:szCs w:val="24"/>
      <w:lang w:val="lt-LT" w:eastAsia="lt-LT"/>
    </w:rPr>
  </w:style>
  <w:style w:type="paragraph" w:styleId="Porat">
    <w:name w:val="footer"/>
    <w:basedOn w:val="prastasis"/>
    <w:link w:val="PoratDiagrama"/>
    <w:uiPriority w:val="99"/>
    <w:unhideWhenUsed/>
    <w:rsid w:val="004C58D2"/>
    <w:pPr>
      <w:tabs>
        <w:tab w:val="center" w:pos="4513"/>
        <w:tab w:val="right" w:pos="9026"/>
      </w:tabs>
    </w:pPr>
  </w:style>
  <w:style w:type="character" w:customStyle="1" w:styleId="PoratDiagrama">
    <w:name w:val="Poraštė Diagrama"/>
    <w:basedOn w:val="Numatytasispastraiposriftas"/>
    <w:link w:val="Porat"/>
    <w:uiPriority w:val="99"/>
    <w:rsid w:val="004C58D2"/>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Antrats">
    <w:name w:val="header"/>
    <w:basedOn w:val="prastasis"/>
    <w:link w:val="AntratsDiagrama"/>
    <w:uiPriority w:val="99"/>
    <w:unhideWhenUsed/>
    <w:rsid w:val="004C58D2"/>
    <w:pPr>
      <w:tabs>
        <w:tab w:val="center" w:pos="4513"/>
        <w:tab w:val="right" w:pos="9026"/>
      </w:tabs>
    </w:pPr>
  </w:style>
  <w:style w:type="character" w:customStyle="1" w:styleId="AntratsDiagrama">
    <w:name w:val="Antraštės Diagrama"/>
    <w:basedOn w:val="Numatytasispastraiposriftas"/>
    <w:link w:val="Antrats"/>
    <w:uiPriority w:val="99"/>
    <w:rsid w:val="004C58D2"/>
    <w:rPr>
      <w:sz w:val="24"/>
      <w:szCs w:val="24"/>
      <w:lang w:val="lt-LT" w:eastAsia="lt-LT"/>
    </w:rPr>
  </w:style>
  <w:style w:type="paragraph" w:styleId="Porat">
    <w:name w:val="footer"/>
    <w:basedOn w:val="prastasis"/>
    <w:link w:val="PoratDiagrama"/>
    <w:uiPriority w:val="99"/>
    <w:unhideWhenUsed/>
    <w:rsid w:val="004C58D2"/>
    <w:pPr>
      <w:tabs>
        <w:tab w:val="center" w:pos="4513"/>
        <w:tab w:val="right" w:pos="9026"/>
      </w:tabs>
    </w:pPr>
  </w:style>
  <w:style w:type="character" w:customStyle="1" w:styleId="PoratDiagrama">
    <w:name w:val="Poraštė Diagrama"/>
    <w:basedOn w:val="Numatytasispastraiposriftas"/>
    <w:link w:val="Porat"/>
    <w:uiPriority w:val="99"/>
    <w:rsid w:val="004C58D2"/>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6885</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Rokiskio rajono savivaldybes administracija</Company>
  <LinksUpToDate>false</LinksUpToDate>
  <CharactersWithSpaces>8076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Juriste</dc:creator>
  <cp:lastModifiedBy>Jurgita Jurkonyte</cp:lastModifiedBy>
  <cp:revision>3</cp:revision>
  <cp:lastPrinted>2010-02-20T06:20:00Z</cp:lastPrinted>
  <dcterms:created xsi:type="dcterms:W3CDTF">2017-11-23T06:58:00Z</dcterms:created>
  <dcterms:modified xsi:type="dcterms:W3CDTF">2017-11-29T14:50:00Z</dcterms:modified>
</cp:coreProperties>
</file>